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4"/>
        <w:gridCol w:w="6622"/>
      </w:tblGrid>
      <w:tr w:rsidR="009B62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B6276" w:rsidRDefault="006E07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 xml:space="preserve">Klauzula informacyjna dot. przetwarzania danych osobowych </w:t>
            </w:r>
            <w:r>
              <w:rPr>
                <w:rFonts w:ascii="Arial" w:eastAsia="Arial" w:hAnsi="Arial" w:cs="Arial"/>
                <w:b/>
                <w:sz w:val="26"/>
              </w:rPr>
              <w:br/>
              <w:t>na podstawie obowi</w:t>
            </w:r>
            <w:r>
              <w:rPr>
                <w:rFonts w:ascii="Arial" w:eastAsia="Arial" w:hAnsi="Arial" w:cs="Arial"/>
                <w:b/>
                <w:sz w:val="26"/>
              </w:rPr>
              <w:t>ązku prawnego ciążącego na administratorze (przetwarzanie w związku z ustawą z dnia 6 sierpnia 2010 r. o dowodach osobistych)</w:t>
            </w:r>
          </w:p>
        </w:tc>
      </w:tr>
      <w:tr w:rsidR="009B62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B6276" w:rsidRDefault="006E07D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276" w:rsidRDefault="006E07D6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Administratorami są:</w:t>
            </w:r>
          </w:p>
          <w:p w:rsidR="009B6276" w:rsidRDefault="006E07D6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</w:t>
            </w:r>
            <w:r>
              <w:rPr>
                <w:rFonts w:ascii="Arial" w:eastAsia="Arial" w:hAnsi="Arial" w:cs="Arial"/>
                <w:sz w:val="18"/>
              </w:rPr>
              <w:tab/>
              <w:t>Minister Cyfryzacji, mający siedzibę w Warszawie (00-060) przy ul. Królewskiej 2</w:t>
            </w:r>
            <w:r>
              <w:rPr>
                <w:rFonts w:ascii="Arial" w:eastAsia="Arial" w:hAnsi="Arial" w:cs="Arial"/>
                <w:sz w:val="18"/>
              </w:rPr>
              <w:t>7 – odpowiada za utrzymanie i rozwój rejestru,</w:t>
            </w:r>
          </w:p>
          <w:p w:rsidR="009B6276" w:rsidRDefault="006E07D6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</w:t>
            </w:r>
            <w:r>
              <w:rPr>
                <w:rFonts w:ascii="Arial" w:eastAsia="Arial" w:hAnsi="Arial" w:cs="Arial"/>
                <w:sz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</w:t>
            </w:r>
            <w:r>
              <w:rPr>
                <w:rFonts w:ascii="Arial" w:eastAsia="Arial" w:hAnsi="Arial" w:cs="Arial"/>
                <w:sz w:val="18"/>
              </w:rPr>
              <w:t>stawie oraz personalizację dowodów osobistych.</w:t>
            </w:r>
          </w:p>
          <w:p w:rsidR="009B6276" w:rsidRDefault="009B6276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9B6276" w:rsidRDefault="006E07D6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W zakresie danych przetwarzanych w dokumentacji papierowej i innych zbiorach danych prowadzonych przez organ wydający dowód osobisty  jest:</w:t>
            </w:r>
          </w:p>
          <w:p w:rsidR="009B6276" w:rsidRDefault="006E07D6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>Wójt Gminy Sławatycze.</w:t>
            </w:r>
          </w:p>
        </w:tc>
      </w:tr>
      <w:tr w:rsidR="009B62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B6276" w:rsidRDefault="006E07D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276" w:rsidRDefault="006E07D6">
            <w:pPr>
              <w:spacing w:line="27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Z administratorem – Ministrem Cyfryzacji można się skontaktować poprzez adres email iod@mc.gov.pl, formularz kontaktowy pod adresem </w:t>
            </w:r>
            <w:hyperlink r:id="rId5">
              <w:r>
                <w:rPr>
                  <w:rFonts w:ascii="Arial" w:eastAsia="Arial" w:hAnsi="Arial" w:cs="Arial"/>
                  <w:color w:val="0000FF"/>
                  <w:sz w:val="18"/>
                  <w:u w:val="single"/>
                </w:rPr>
                <w:t>https://www.gov.pl/cyfryzacja/kontak</w:t>
              </w:r>
              <w:r>
                <w:rPr>
                  <w:rFonts w:ascii="Arial" w:eastAsia="Arial" w:hAnsi="Arial" w:cs="Arial"/>
                  <w:color w:val="0000FF"/>
                  <w:sz w:val="18"/>
                  <w:u w:val="single"/>
                </w:rPr>
                <w:t>t</w:t>
              </w:r>
            </w:hyperlink>
            <w:r>
              <w:rPr>
                <w:rFonts w:ascii="Arial" w:eastAsia="Arial" w:hAnsi="Arial" w:cs="Arial"/>
                <w:sz w:val="18"/>
              </w:rPr>
              <w:t>, lub pisemnie na adres siedziby administratora.</w:t>
            </w:r>
          </w:p>
          <w:p w:rsidR="009B6276" w:rsidRDefault="006E07D6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Z administratorem – Ministrem Spraw Wewnętrznych i Administracji można się skontaktować pisemnie na adres siedziby administratora.</w:t>
            </w:r>
          </w:p>
          <w:p w:rsidR="009B6276" w:rsidRDefault="009B6276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9B6276" w:rsidRDefault="006E07D6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>Z administratorem – Wójtem Gminy Sławatycze</w:t>
            </w:r>
            <w:r>
              <w:rPr>
                <w:rFonts w:ascii="Arial" w:eastAsia="Arial" w:hAnsi="Arial" w:cs="Arial"/>
                <w:sz w:val="18"/>
              </w:rPr>
              <w:t xml:space="preserve"> można się sk</w:t>
            </w:r>
            <w:r>
              <w:rPr>
                <w:rFonts w:ascii="Arial" w:eastAsia="Arial" w:hAnsi="Arial" w:cs="Arial"/>
                <w:sz w:val="18"/>
              </w:rPr>
              <w:t>ontaktować poprzez adres e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</w:rPr>
              <w:t>mail: gmina@slawatycze.pl lub pisemnie na adres siedziby administratora.</w:t>
            </w:r>
          </w:p>
        </w:tc>
      </w:tr>
      <w:tr w:rsidR="009B62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B6276" w:rsidRDefault="006E07D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276" w:rsidRDefault="006E07D6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Administrator – Minister Cyfryzacji wyznaczył inspektora ochrony danych, z którym może się Pani / Pan skontaktować poprzez email iod@mc.gov.pl, lub pisemnie na adres siedziby administratora. Z inspekto</w:t>
            </w:r>
            <w:r>
              <w:rPr>
                <w:rFonts w:ascii="Arial" w:eastAsia="Arial" w:hAnsi="Arial" w:cs="Arial"/>
                <w:sz w:val="18"/>
              </w:rPr>
              <w:t>rem ochrony danych można się kontaktować we wszystkich sprawach dotyczących przetwarzania danych osobowych oraz korzystania z praw związanych z przetwarzaniem danych.</w:t>
            </w:r>
          </w:p>
          <w:p w:rsidR="009B6276" w:rsidRDefault="009B6276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9B6276" w:rsidRDefault="006E07D6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Administrator – Minister Spraw Wewnętrznych i Administracji wyznaczył inspektora ochrony</w:t>
            </w:r>
            <w:r>
              <w:rPr>
                <w:rFonts w:ascii="Arial" w:eastAsia="Arial" w:hAnsi="Arial" w:cs="Arial"/>
                <w:sz w:val="18"/>
              </w:rPr>
              <w:t xml:space="preserve"> danych, z którym może się Pani / Pan skontaktować poprzez email </w:t>
            </w:r>
            <w:hyperlink r:id="rId6">
              <w:r>
                <w:rPr>
                  <w:rFonts w:ascii="Arial" w:eastAsia="Arial" w:hAnsi="Arial" w:cs="Arial"/>
                  <w:color w:val="0563C1"/>
                  <w:sz w:val="18"/>
                  <w:u w:val="single"/>
                </w:rPr>
                <w:t>iod@mswia.gov.pl</w:t>
              </w:r>
            </w:hyperlink>
            <w:r>
              <w:rPr>
                <w:rFonts w:ascii="Arial" w:eastAsia="Arial" w:hAnsi="Arial" w:cs="Arial"/>
                <w:sz w:val="18"/>
              </w:rPr>
              <w:t xml:space="preserve"> lub pisemnie na adres siedziby administratora. </w:t>
            </w:r>
          </w:p>
          <w:p w:rsidR="009B6276" w:rsidRDefault="009B6276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9B6276" w:rsidRDefault="006E07D6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Administrator – Wójt Gminy Sławatycze </w:t>
            </w:r>
            <w:r>
              <w:rPr>
                <w:rFonts w:ascii="Arial" w:eastAsia="Arial" w:hAnsi="Arial" w:cs="Arial"/>
                <w:sz w:val="18"/>
              </w:rPr>
              <w:t xml:space="preserve">wyznaczył inspektora ochrony danych, z którym może się Pani / Pan skontaktować poprzez adres email: </w:t>
            </w:r>
            <w:hyperlink r:id="rId7" w:history="1">
              <w:r w:rsidRPr="004B736A">
                <w:rPr>
                  <w:rStyle w:val="Hipercze"/>
                  <w:rFonts w:ascii="Arial" w:eastAsia="Arial" w:hAnsi="Arial" w:cs="Arial"/>
                  <w:sz w:val="18"/>
                </w:rPr>
                <w:t>poczta.iod@gmail.com</w:t>
              </w:r>
            </w:hyperlink>
            <w:r>
              <w:rPr>
                <w:rFonts w:ascii="Arial" w:eastAsia="Arial" w:hAnsi="Arial" w:cs="Arial"/>
                <w:sz w:val="18"/>
              </w:rPr>
              <w:t xml:space="preserve"> lub pisemnie na adres siedziby administratora.</w:t>
            </w:r>
          </w:p>
          <w:p w:rsidR="009B6276" w:rsidRDefault="009B6276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9B6276" w:rsidRDefault="006E07D6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>Z inspektorem ochrony danych można się kontaktować we wszystkich sprawach dotyczących przetwarzania danych osobo</w:t>
            </w:r>
            <w:r>
              <w:rPr>
                <w:rFonts w:ascii="Arial" w:eastAsia="Arial" w:hAnsi="Arial" w:cs="Arial"/>
                <w:sz w:val="18"/>
              </w:rPr>
              <w:t>wych oraz korzystania z praw związanych z przetwarzaniem danych.</w:t>
            </w:r>
          </w:p>
        </w:tc>
      </w:tr>
      <w:tr w:rsidR="009B62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B6276" w:rsidRDefault="006E07D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276" w:rsidRDefault="006E07D6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Pani / Pana dane będą przetwarzane w celu:</w:t>
            </w:r>
          </w:p>
          <w:p w:rsidR="009B6276" w:rsidRDefault="006E07D6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wydania Pani/Panu dowodu osobistego. </w:t>
            </w:r>
          </w:p>
          <w:p w:rsidR="009B6276" w:rsidRDefault="006E07D6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uniewa</w:t>
            </w:r>
            <w:r>
              <w:rPr>
                <w:rFonts w:ascii="Arial" w:eastAsia="Arial" w:hAnsi="Arial" w:cs="Arial"/>
                <w:sz w:val="18"/>
              </w:rPr>
              <w:t xml:space="preserve">żnienia Pani/Pana dowodu osobistego z powodu: </w:t>
            </w:r>
          </w:p>
          <w:p w:rsidR="009B6276" w:rsidRDefault="006E07D6">
            <w:pPr>
              <w:numPr>
                <w:ilvl w:val="0"/>
                <w:numId w:val="1"/>
              </w:numPr>
              <w:spacing w:after="0" w:line="276" w:lineRule="auto"/>
              <w:ind w:left="1137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zgłoszenia utraty lub uszkodzenia dowodu,</w:t>
            </w:r>
          </w:p>
          <w:p w:rsidR="009B6276" w:rsidRDefault="006E07D6">
            <w:pPr>
              <w:numPr>
                <w:ilvl w:val="0"/>
                <w:numId w:val="1"/>
              </w:numPr>
              <w:spacing w:after="0" w:line="276" w:lineRule="auto"/>
              <w:ind w:left="1137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zmiany danych zawartych w dowodzie,</w:t>
            </w:r>
          </w:p>
          <w:p w:rsidR="009B6276" w:rsidRDefault="006E07D6">
            <w:pPr>
              <w:numPr>
                <w:ilvl w:val="0"/>
                <w:numId w:val="1"/>
              </w:numPr>
              <w:spacing w:after="0" w:line="276" w:lineRule="auto"/>
              <w:ind w:left="1137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upływu terminu ważności dowodu,</w:t>
            </w:r>
          </w:p>
          <w:p w:rsidR="009B6276" w:rsidRDefault="006E07D6">
            <w:pPr>
              <w:numPr>
                <w:ilvl w:val="0"/>
                <w:numId w:val="1"/>
              </w:numPr>
              <w:spacing w:after="0" w:line="276" w:lineRule="auto"/>
              <w:ind w:left="1137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utraty obywatelstwa polskiego lub zgonu.</w:t>
            </w:r>
          </w:p>
          <w:p w:rsidR="009B6276" w:rsidRDefault="006E07D6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uzyskania przez Panią/Pana zaświadczenia o danych własnych</w:t>
            </w:r>
            <w:r>
              <w:rPr>
                <w:rFonts w:ascii="Arial" w:eastAsia="Arial" w:hAnsi="Arial" w:cs="Arial"/>
                <w:sz w:val="18"/>
              </w:rPr>
              <w:t xml:space="preserve"> zgromadzonych w Rejestrze Dowodów Osobistych</w:t>
            </w:r>
          </w:p>
          <w:p w:rsidR="009B6276" w:rsidRDefault="009B6276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9B6276" w:rsidRDefault="006E07D6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>Pani/Pana dane będą przetwarzane na podstawie przepisów ustawy o dowodach osobistych.</w:t>
            </w:r>
          </w:p>
        </w:tc>
      </w:tr>
      <w:tr w:rsidR="009B62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B6276" w:rsidRDefault="006E07D6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ODBIORCY DANYCH</w:t>
            </w:r>
          </w:p>
          <w:p w:rsidR="009B6276" w:rsidRDefault="009B6276">
            <w:pPr>
              <w:spacing w:after="0" w:line="240" w:lineRule="auto"/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276" w:rsidRDefault="006E07D6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lastRenderedPageBreak/>
              <w:t>W celu sporz</w:t>
            </w:r>
            <w:r>
              <w:rPr>
                <w:rFonts w:ascii="Arial" w:eastAsia="Arial" w:hAnsi="Arial" w:cs="Arial"/>
                <w:sz w:val="18"/>
              </w:rPr>
              <w:t xml:space="preserve">ądzenia dowodu osobistego Pani/Pana dane osobowe będą </w:t>
            </w:r>
            <w:r>
              <w:rPr>
                <w:rFonts w:ascii="Arial" w:eastAsia="Arial" w:hAnsi="Arial" w:cs="Arial"/>
                <w:sz w:val="18"/>
              </w:rPr>
              <w:lastRenderedPageBreak/>
              <w:t>przekazywane do Centrum Personalizacji Dokumentów MSWiA. Ponadto dane mogą być udostępniane zgodnie z przepisami ustawy o dowodach osobistych służbom, organom administracji publicznej, prokuraturze oraz</w:t>
            </w:r>
            <w:r>
              <w:rPr>
                <w:rFonts w:ascii="Arial" w:eastAsia="Arial" w:hAnsi="Arial" w:cs="Arial"/>
                <w:sz w:val="18"/>
              </w:rPr>
              <w:t xml:space="preserve"> innym podmiotom, jeżeli wykażą w tym interes prawny w otrzymaniu danych. </w:t>
            </w:r>
          </w:p>
        </w:tc>
      </w:tr>
      <w:tr w:rsidR="009B62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B6276" w:rsidRDefault="006E07D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PRZEKAZANIE DANYCH OSOBOWYCH DO PAŃSTWA TRZECIEGO LUB ORGANIZACJI MIĘDZYNARODOWEJ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276" w:rsidRDefault="006E07D6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>Pani/Pana dane dotyczące utraconego dowodu osobistego (skradzionego lub zagubionego) będą przekazy</w:t>
            </w:r>
            <w:r>
              <w:rPr>
                <w:rFonts w:ascii="Arial" w:eastAsia="Arial" w:hAnsi="Arial" w:cs="Arial"/>
                <w:sz w:val="18"/>
              </w:rPr>
              <w:t>wane do Systemu Informacyjnego Schengen II na podstawie ustawy o udziale Rzeczypospolitej Polskiej w Systemie Informacyjnym Schengen oraz Wizowym Systemie Informacyjnym. Dane będą przekazywane za pośrednictwem Krajowego Systemu Informatycznego prowadzonego</w:t>
            </w:r>
            <w:r>
              <w:rPr>
                <w:rFonts w:ascii="Arial" w:eastAsia="Arial" w:hAnsi="Arial" w:cs="Arial"/>
                <w:sz w:val="18"/>
              </w:rPr>
              <w:t xml:space="preserve"> przez Komendanta Głównego Policji.</w:t>
            </w:r>
          </w:p>
        </w:tc>
      </w:tr>
      <w:tr w:rsidR="009B6276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B6276" w:rsidRDefault="006E07D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276" w:rsidRDefault="006E07D6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Dane w Rejestrze Dowodów Osobistych będą przetwarzane bezterminowo. </w:t>
            </w:r>
          </w:p>
        </w:tc>
      </w:tr>
      <w:tr w:rsidR="009B62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B6276" w:rsidRDefault="006E07D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276" w:rsidRDefault="006E07D6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>Przys</w:t>
            </w:r>
            <w:r>
              <w:rPr>
                <w:rFonts w:ascii="Arial" w:eastAsia="Arial" w:hAnsi="Arial" w:cs="Arial"/>
                <w:sz w:val="18"/>
              </w:rPr>
              <w:t>ługuje Pani/Panu prawo dostępu do Pani/Pana danych oraz prawo żądania ich sprostowania, a także danych osób, nad którymi sprawowana jest prawna opieka, np. danych dzieci</w:t>
            </w:r>
          </w:p>
        </w:tc>
      </w:tr>
      <w:tr w:rsidR="009B62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B6276" w:rsidRDefault="006E07D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PRAWO WNIESIENIA SKARGI DO ORGANU NADZORCZEGO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276" w:rsidRDefault="006E07D6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>Przysługuje Pani/Panu również prawo wni</w:t>
            </w:r>
            <w:r>
              <w:rPr>
                <w:rFonts w:ascii="Arial" w:eastAsia="Arial" w:hAnsi="Arial" w:cs="Arial"/>
                <w:sz w:val="18"/>
              </w:rPr>
              <w:t>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9B62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B6276" w:rsidRDefault="006E07D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ŹRÓDŁO POCHODZENIA DANYCH OSOBOWYCH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276" w:rsidRDefault="006E07D6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Pani/Pana dane do Rejestr</w:t>
            </w:r>
            <w:r>
              <w:rPr>
                <w:rFonts w:ascii="Arial" w:eastAsia="Arial" w:hAnsi="Arial" w:cs="Arial"/>
                <w:sz w:val="18"/>
              </w:rPr>
              <w:t>u Dowodów Osobistych wprowadzane są przez następujące organy:</w:t>
            </w:r>
          </w:p>
          <w:p w:rsidR="009B6276" w:rsidRDefault="006E07D6">
            <w:pPr>
              <w:numPr>
                <w:ilvl w:val="0"/>
                <w:numId w:val="2"/>
              </w:numPr>
              <w:spacing w:after="0" w:line="276" w:lineRule="auto"/>
              <w:ind w:left="36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organ gminy, który wydaje lub unieważnia dowód osobisty,</w:t>
            </w:r>
          </w:p>
          <w:p w:rsidR="009B6276" w:rsidRDefault="006E07D6">
            <w:pPr>
              <w:numPr>
                <w:ilvl w:val="0"/>
                <w:numId w:val="2"/>
              </w:numPr>
              <w:spacing w:after="0" w:line="276" w:lineRule="auto"/>
              <w:ind w:left="36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ministra w</w:t>
            </w:r>
            <w:r>
              <w:rPr>
                <w:rFonts w:ascii="Arial" w:eastAsia="Arial" w:hAnsi="Arial" w:cs="Arial"/>
                <w:sz w:val="18"/>
              </w:rPr>
              <w:t>łaściwego do spraw wewnętrznych, który personalizuje dowód osobisty</w:t>
            </w:r>
          </w:p>
        </w:tc>
      </w:tr>
      <w:tr w:rsidR="009B6276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B6276" w:rsidRDefault="006E07D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276" w:rsidRDefault="006E07D6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Obowi</w:t>
            </w:r>
            <w:r>
              <w:rPr>
                <w:rFonts w:ascii="Arial" w:eastAsia="Arial" w:hAnsi="Arial" w:cs="Arial"/>
                <w:sz w:val="18"/>
              </w:rPr>
              <w:t xml:space="preserve">ązek podania danych osobowych wynika z ustawy o dowodach osobistych. </w:t>
            </w:r>
          </w:p>
          <w:p w:rsidR="009B6276" w:rsidRDefault="009B6276">
            <w:pPr>
              <w:spacing w:after="0" w:line="276" w:lineRule="auto"/>
              <w:jc w:val="both"/>
            </w:pPr>
          </w:p>
        </w:tc>
      </w:tr>
    </w:tbl>
    <w:p w:rsidR="009B6276" w:rsidRDefault="009B6276">
      <w:pPr>
        <w:rPr>
          <w:rFonts w:ascii="Calibri" w:eastAsia="Calibri" w:hAnsi="Calibri" w:cs="Calibri"/>
        </w:rPr>
      </w:pPr>
    </w:p>
    <w:sectPr w:rsidR="009B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74FFD"/>
    <w:multiLevelType w:val="multilevel"/>
    <w:tmpl w:val="E22A0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6C43F6"/>
    <w:multiLevelType w:val="multilevel"/>
    <w:tmpl w:val="F446D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276"/>
    <w:rsid w:val="006E07D6"/>
    <w:rsid w:val="009B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6E1F"/>
  <w15:docId w15:val="{31DF16BD-69E7-402E-AAFA-762DD2D1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07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0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czta.io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Gmina Sławatycze</cp:lastModifiedBy>
  <cp:revision>2</cp:revision>
  <dcterms:created xsi:type="dcterms:W3CDTF">2019-07-12T09:10:00Z</dcterms:created>
  <dcterms:modified xsi:type="dcterms:W3CDTF">2019-07-12T09:14:00Z</dcterms:modified>
</cp:coreProperties>
</file>